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427446F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>Karlo Gustavo Emilio Manerheimo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DF6AB1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lastRenderedPageBreak/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43784E4C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Europos elektroninių sąskaitų faktūrų standartas), Subtiekėjas gali pateikti per informacinę sistemą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 xml:space="preserve">SABIS 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0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 tinkle registruotu prieigos tašku (angl. Access Point) naudojančiu </w:t>
      </w:r>
      <w:hyperlink r:id="rId11" w:tgtFrame="_self" w:history="1">
        <w:r w:rsidR="00BD1110" w:rsidRPr="00DF6AB1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 profilį). Europos elektroninių sąskaitų faktūrų standarto neatitinkančią elektroninę sąskaitą faktūrą Subtiekėjas privalo pateikti, naudodamasis informacinės sistemos </w:t>
      </w:r>
      <w:r w:rsidR="00DF6AB1" w:rsidRP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 xml:space="preserve"> priemonėmis (</w:t>
      </w:r>
      <w:r w:rsidR="00DF6AB1" w:rsidRPr="00DF6AB1">
        <w:rPr>
          <w:rFonts w:ascii="Arial" w:hAnsi="Arial" w:cs="Arial"/>
          <w:sz w:val="20"/>
          <w:szCs w:val="20"/>
        </w:rPr>
        <w:t>https://sabis.nbfc.lt/</w:t>
      </w:r>
      <w:r w:rsidR="00BD1110" w:rsidRPr="00DF6AB1">
        <w:rPr>
          <w:rFonts w:ascii="Arial" w:hAnsi="Arial" w:cs="Arial"/>
          <w:color w:val="000000" w:themeColor="text1"/>
          <w:sz w:val="20"/>
          <w:szCs w:val="20"/>
        </w:rPr>
        <w:t>).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Pirkėjas elektronines sąskaitas faktūras priima ir apdoroja naudodamasis informacinės sistemos </w:t>
      </w:r>
      <w:r w:rsidR="00DF6AB1">
        <w:rPr>
          <w:rFonts w:ascii="Arial" w:hAnsi="Arial" w:cs="Arial"/>
          <w:color w:val="000000" w:themeColor="text1"/>
          <w:sz w:val="20"/>
          <w:szCs w:val="20"/>
        </w:rPr>
        <w:t>SABIS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DF6AB1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pt-PT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eastAsia="lt-LT"/>
              </w:rPr>
              <w:t>Įmonės kodas: 302564383</w:t>
            </w:r>
          </w:p>
          <w:p w14:paraId="62E6D2CD" w14:textId="41EF4779" w:rsidR="00A60A37" w:rsidRPr="00DF6AB1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pt-PT"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Adresas:</w:t>
            </w:r>
            <w:r w:rsidR="0004463C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 xml:space="preserve"> </w:t>
            </w:r>
            <w:r w:rsidR="00D17140"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Karlo Gustavo Emilio Manerheimo g. 8</w:t>
            </w: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OP Corporate Bank plc Lietuvos filialas</w:t>
            </w:r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DF6AB1">
              <w:rPr>
                <w:rFonts w:ascii="Arial" w:hAnsi="Arial" w:cs="Arial"/>
                <w:color w:val="000000" w:themeColor="text1"/>
                <w:lang w:val="pt-PT" w:eastAsia="lt-LT"/>
              </w:rPr>
              <w:t>(banko kodas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D441C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1E1EF" w14:textId="77777777" w:rsidR="00DF4BBF" w:rsidRDefault="00DF4BBF" w:rsidP="00982B2F">
      <w:r>
        <w:separator/>
      </w:r>
    </w:p>
  </w:endnote>
  <w:endnote w:type="continuationSeparator" w:id="0">
    <w:p w14:paraId="3575F9BD" w14:textId="77777777" w:rsidR="00DF4BBF" w:rsidRDefault="00DF4BBF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69888" w14:textId="77777777" w:rsidR="00DF4BBF" w:rsidRDefault="00DF4BBF" w:rsidP="00982B2F">
      <w:r>
        <w:separator/>
      </w:r>
    </w:p>
  </w:footnote>
  <w:footnote w:type="continuationSeparator" w:id="0">
    <w:p w14:paraId="6259D396" w14:textId="77777777" w:rsidR="00DF4BBF" w:rsidRDefault="00DF4BBF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4895"/>
    <w:rsid w:val="00094E68"/>
    <w:rsid w:val="00096C18"/>
    <w:rsid w:val="000B5290"/>
    <w:rsid w:val="000B54B8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374F6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4348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B28F1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6AB1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ocs.peppol.eu/edelivery/as4/specification/" TargetMode="External"/><Relationship Id="rId5" Type="http://schemas.openxmlformats.org/officeDocument/2006/relationships/styles" Target="styles.xml"/><Relationship Id="rId10" Type="http://schemas.openxmlformats.org/officeDocument/2006/relationships/hyperlink" Target="https://peppol.eu/who-is-who/peppol-certified-ap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0F2BF-5083-47D9-B1D3-3BBBBCC71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documentManagement/types"/>
    <ds:schemaRef ds:uri="c4e68da5-c55f-403f-85ca-1c4bc7335b8b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1359</Words>
  <Characters>9541</Characters>
  <Application>Microsoft Office Word</Application>
  <DocSecurity>4</DocSecurity>
  <Lines>289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Šarūnas Jurėnas</cp:lastModifiedBy>
  <cp:revision>2</cp:revision>
  <cp:lastPrinted>2020-03-04T11:58:00Z</cp:lastPrinted>
  <dcterms:created xsi:type="dcterms:W3CDTF">2026-03-04T12:35:00Z</dcterms:created>
  <dcterms:modified xsi:type="dcterms:W3CDTF">2026-03-04T12:35:00Z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0x0101006A4486C1CD39FA4CAFA8AB3767A88220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</Properties>
</file>